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23E" w:rsidRDefault="000E223E" w:rsidP="000E223E">
      <w:pPr>
        <w:widowControl/>
        <w:jc w:val="left"/>
        <w:rPr>
          <w:rFonts w:ascii="Times New Roman" w:eastAsia="黑体" w:hAnsi="Times New Roman" w:hint="eastAsia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附件</w:t>
      </w:r>
      <w:r>
        <w:rPr>
          <w:rFonts w:ascii="Times New Roman" w:eastAsia="黑体" w:hAnsi="Times New Roman" w:hint="eastAsia"/>
          <w:sz w:val="32"/>
          <w:szCs w:val="32"/>
        </w:rPr>
        <w:t>2</w:t>
      </w:r>
    </w:p>
    <w:p w:rsidR="000E223E" w:rsidRDefault="000E223E" w:rsidP="000E223E">
      <w:pPr>
        <w:spacing w:line="700" w:lineRule="exact"/>
        <w:rPr>
          <w:rFonts w:ascii="Times New Roman" w:eastAsia="小标宋" w:hAnsi="Times New Roman" w:hint="eastAsia"/>
          <w:spacing w:val="-8"/>
          <w:sz w:val="44"/>
          <w:szCs w:val="44"/>
        </w:rPr>
      </w:pPr>
      <w:bookmarkStart w:id="0" w:name="_GoBack"/>
      <w:bookmarkEnd w:id="0"/>
      <w:r>
        <w:rPr>
          <w:rFonts w:ascii="Times New Roman" w:eastAsia="小标宋" w:hAnsi="Times New Roman"/>
          <w:spacing w:val="-8"/>
          <w:sz w:val="44"/>
          <w:szCs w:val="44"/>
        </w:rPr>
        <w:t>上海科技管理干部学院（徐汇校区）</w:t>
      </w:r>
      <w:r>
        <w:rPr>
          <w:rFonts w:ascii="Times New Roman" w:eastAsia="小标宋" w:hAnsi="Times New Roman" w:hint="eastAsia"/>
          <w:spacing w:val="-8"/>
          <w:sz w:val="44"/>
          <w:szCs w:val="44"/>
        </w:rPr>
        <w:t>乘车路线</w:t>
      </w:r>
    </w:p>
    <w:p w:rsidR="000E223E" w:rsidRDefault="000E223E" w:rsidP="000E223E">
      <w:pPr>
        <w:spacing w:line="580" w:lineRule="exact"/>
        <w:jc w:val="left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/>
          <w:sz w:val="32"/>
          <w:szCs w:val="32"/>
        </w:rPr>
        <w:t>地址：</w:t>
      </w:r>
      <w:r>
        <w:rPr>
          <w:rFonts w:ascii="仿宋_GB2312" w:eastAsia="仿宋_GB2312" w:hAnsi="仿宋" w:cs="宋体" w:hint="eastAsia"/>
          <w:sz w:val="32"/>
          <w:szCs w:val="32"/>
        </w:rPr>
        <w:t>上海市徐汇区</w:t>
      </w:r>
      <w:r>
        <w:rPr>
          <w:rFonts w:ascii="仿宋_GB2312" w:eastAsia="仿宋_GB2312" w:hAnsi="仿宋" w:cs="宋体"/>
          <w:sz w:val="32"/>
          <w:szCs w:val="32"/>
        </w:rPr>
        <w:t>中山西路1525号</w:t>
      </w:r>
      <w:r>
        <w:rPr>
          <w:rFonts w:ascii="仿宋_GB2312" w:eastAsia="仿宋_GB2312" w:hAnsi="仿宋" w:cs="宋体" w:hint="eastAsia"/>
          <w:sz w:val="32"/>
          <w:szCs w:val="32"/>
        </w:rPr>
        <w:t>（原技贸宾馆，</w:t>
      </w:r>
      <w:r>
        <w:rPr>
          <w:rFonts w:ascii="仿宋_GB2312" w:eastAsia="仿宋_GB2312" w:hAnsi="仿宋" w:cs="宋体"/>
          <w:sz w:val="32"/>
          <w:szCs w:val="32"/>
        </w:rPr>
        <w:t>从徐虹中路大门进入）</w:t>
      </w:r>
    </w:p>
    <w:p w:rsidR="000E223E" w:rsidRDefault="000E223E" w:rsidP="000E223E">
      <w:pPr>
        <w:spacing w:line="580" w:lineRule="exact"/>
        <w:jc w:val="left"/>
        <w:rPr>
          <w:rFonts w:ascii="仿宋_GB2312" w:eastAsia="仿宋_GB2312" w:hAnsi="仿宋" w:cs="宋体" w:hint="eastAsia"/>
          <w:sz w:val="32"/>
          <w:szCs w:val="32"/>
        </w:rPr>
      </w:pPr>
      <w:r>
        <w:rPr>
          <w:rFonts w:ascii="仿宋_GB2312" w:eastAsia="仿宋_GB2312" w:hAnsi="仿宋" w:cs="宋体"/>
          <w:sz w:val="32"/>
          <w:szCs w:val="32"/>
        </w:rPr>
        <w:t>总机：021-24197777</w:t>
      </w:r>
      <w:r>
        <w:rPr>
          <w:rFonts w:ascii="仿宋_GB2312" w:eastAsia="仿宋_GB2312" w:hAnsi="仿宋" w:cs="宋体" w:hint="eastAsia"/>
          <w:sz w:val="32"/>
          <w:szCs w:val="32"/>
        </w:rPr>
        <w:t xml:space="preserve">  联系人：成瑶瑶  18818219580</w:t>
      </w:r>
    </w:p>
    <w:p w:rsidR="000E223E" w:rsidRDefault="000E223E" w:rsidP="000E223E">
      <w:pPr>
        <w:spacing w:line="580" w:lineRule="exact"/>
        <w:jc w:val="left"/>
        <w:rPr>
          <w:rFonts w:ascii="仿宋_GB2312" w:eastAsia="仿宋_GB2312" w:hAnsi="仿宋" w:cs="宋体" w:hint="eastAsia"/>
          <w:sz w:val="32"/>
          <w:szCs w:val="32"/>
        </w:rPr>
      </w:pPr>
      <w:r>
        <w:rPr>
          <w:rFonts w:ascii="仿宋_GB2312" w:eastAsia="仿宋_GB2312" w:hAnsi="仿宋" w:cs="宋体" w:hint="eastAsia"/>
          <w:sz w:val="32"/>
          <w:szCs w:val="32"/>
        </w:rPr>
        <w:t>报到地点：原技贸宾馆一层。</w:t>
      </w:r>
    </w:p>
    <w:p w:rsidR="000E223E" w:rsidRDefault="000E223E" w:rsidP="000E223E">
      <w:pPr>
        <w:spacing w:line="360" w:lineRule="auto"/>
        <w:jc w:val="center"/>
        <w:rPr>
          <w:rFonts w:ascii="仿宋_GB2312" w:eastAsia="仿宋_GB2312" w:hAnsi="仿宋" w:cs="宋体"/>
          <w:sz w:val="32"/>
          <w:szCs w:val="32"/>
        </w:rPr>
      </w:pPr>
      <w:r>
        <w:rPr>
          <w:rFonts w:ascii="仿宋_GB2312" w:eastAsia="仿宋_GB2312" w:hAnsi="仿宋" w:cs="宋体" w:hint="eastAsia"/>
          <w:noProof/>
          <w:sz w:val="32"/>
          <w:szCs w:val="32"/>
        </w:rPr>
        <w:drawing>
          <wp:inline distT="0" distB="0" distL="0" distR="0">
            <wp:extent cx="4554220" cy="3156585"/>
            <wp:effectExtent l="0" t="0" r="0" b="5715"/>
            <wp:docPr id="1" name="图片 1" descr="page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page_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220" cy="315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8"/>
        <w:gridCol w:w="8983"/>
      </w:tblGrid>
      <w:tr w:rsidR="000E223E" w:rsidTr="00BF00DC">
        <w:trPr>
          <w:trHeight w:val="391"/>
          <w:jc w:val="center"/>
        </w:trPr>
        <w:tc>
          <w:tcPr>
            <w:tcW w:w="958" w:type="dxa"/>
            <w:vAlign w:val="center"/>
          </w:tcPr>
          <w:p w:rsidR="000E223E" w:rsidRDefault="000E223E" w:rsidP="00BF00DC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方式</w:t>
            </w:r>
          </w:p>
        </w:tc>
        <w:tc>
          <w:tcPr>
            <w:tcW w:w="8983" w:type="dxa"/>
            <w:vAlign w:val="center"/>
          </w:tcPr>
          <w:p w:rsidR="000E223E" w:rsidRDefault="000E223E" w:rsidP="00BF00DC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路  线</w:t>
            </w:r>
          </w:p>
        </w:tc>
      </w:tr>
      <w:tr w:rsidR="000E223E" w:rsidTr="00BF00DC">
        <w:trPr>
          <w:trHeight w:val="406"/>
          <w:jc w:val="center"/>
        </w:trPr>
        <w:tc>
          <w:tcPr>
            <w:tcW w:w="9941" w:type="dxa"/>
            <w:gridSpan w:val="2"/>
            <w:vAlign w:val="center"/>
          </w:tcPr>
          <w:p w:rsidR="000E223E" w:rsidRDefault="000E223E" w:rsidP="00BF00DC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虹桥机场、高铁—徐汇校区</w:t>
            </w:r>
          </w:p>
        </w:tc>
      </w:tr>
      <w:tr w:rsidR="000E223E" w:rsidTr="00BF00DC">
        <w:trPr>
          <w:trHeight w:val="702"/>
          <w:jc w:val="center"/>
        </w:trPr>
        <w:tc>
          <w:tcPr>
            <w:tcW w:w="958" w:type="dxa"/>
            <w:vAlign w:val="center"/>
          </w:tcPr>
          <w:p w:rsidR="000E223E" w:rsidRDefault="000E223E" w:rsidP="00BF00DC">
            <w:pPr>
              <w:adjustRightInd w:val="0"/>
              <w:snapToGrid w:val="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出租车</w:t>
            </w:r>
          </w:p>
        </w:tc>
        <w:tc>
          <w:tcPr>
            <w:tcW w:w="8983" w:type="dxa"/>
            <w:vAlign w:val="center"/>
          </w:tcPr>
          <w:p w:rsidR="000E223E" w:rsidRDefault="000E223E" w:rsidP="00BF00DC">
            <w:pPr>
              <w:adjustRightInd w:val="0"/>
              <w:snapToGrid w:val="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上海虹桥机场/虹桥火车站（虹桥高铁站）距离学院15左右公里，乘出租车到学院车费白天约60元（不堵车）；晚上22点以后约100元（不堵车），用时45分钟左右。</w:t>
            </w:r>
          </w:p>
        </w:tc>
      </w:tr>
      <w:tr w:rsidR="000E223E" w:rsidTr="00BF00DC">
        <w:trPr>
          <w:trHeight w:val="522"/>
          <w:jc w:val="center"/>
        </w:trPr>
        <w:tc>
          <w:tcPr>
            <w:tcW w:w="958" w:type="dxa"/>
            <w:vAlign w:val="center"/>
          </w:tcPr>
          <w:p w:rsidR="000E223E" w:rsidRDefault="000E223E" w:rsidP="00BF00DC">
            <w:pPr>
              <w:adjustRightInd w:val="0"/>
              <w:snapToGrid w:val="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公交车</w:t>
            </w:r>
          </w:p>
        </w:tc>
        <w:tc>
          <w:tcPr>
            <w:tcW w:w="8983" w:type="dxa"/>
            <w:vAlign w:val="center"/>
          </w:tcPr>
          <w:p w:rsidR="000E223E" w:rsidRDefault="000E223E" w:rsidP="00BF00DC">
            <w:pPr>
              <w:adjustRightInd w:val="0"/>
              <w:snapToGrid w:val="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虹桥枢纽东交通中心乘坐闵行18路公交车，到沪青平公路航新路公交站换乘776路公交车，到中山西路吴中路公交站下车，步行约453米到达。用时1.5小时左右。</w:t>
            </w:r>
          </w:p>
        </w:tc>
      </w:tr>
      <w:tr w:rsidR="000E223E" w:rsidTr="00BF00DC">
        <w:trPr>
          <w:trHeight w:val="1091"/>
          <w:jc w:val="center"/>
        </w:trPr>
        <w:tc>
          <w:tcPr>
            <w:tcW w:w="958" w:type="dxa"/>
            <w:vAlign w:val="center"/>
          </w:tcPr>
          <w:p w:rsidR="000E223E" w:rsidRDefault="000E223E" w:rsidP="00BF00DC">
            <w:pPr>
              <w:adjustRightInd w:val="0"/>
              <w:snapToGrid w:val="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地铁</w:t>
            </w:r>
          </w:p>
        </w:tc>
        <w:tc>
          <w:tcPr>
            <w:tcW w:w="8983" w:type="dxa"/>
            <w:vAlign w:val="center"/>
          </w:tcPr>
          <w:p w:rsidR="000E223E" w:rsidRDefault="000E223E" w:rsidP="00BF00DC">
            <w:pPr>
              <w:numPr>
                <w:ilvl w:val="0"/>
                <w:numId w:val="1"/>
              </w:numPr>
              <w:adjustRightInd w:val="0"/>
              <w:snapToGrid w:val="0"/>
              <w:ind w:left="0" w:firstLine="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地铁线路一：地铁10号线往新江湾城方向，坐到虹桥路站换乘4号线外圈，经过1站后到达宜山路地铁站（5号口），步行约550米到达。用时45分钟左右。</w:t>
            </w:r>
          </w:p>
          <w:p w:rsidR="000E223E" w:rsidRDefault="000E223E" w:rsidP="00BF00DC">
            <w:pPr>
              <w:numPr>
                <w:ilvl w:val="0"/>
                <w:numId w:val="1"/>
              </w:numPr>
              <w:adjustRightInd w:val="0"/>
              <w:snapToGrid w:val="0"/>
              <w:ind w:left="0" w:firstLine="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地铁线路二：地铁10号线往新江湾城方向，坐到虹桥路站换乘3号线，经过1站后到达宜山路地铁站（5号口），步行约550米到达。用时45分钟左右。</w:t>
            </w:r>
          </w:p>
        </w:tc>
      </w:tr>
      <w:tr w:rsidR="000E223E" w:rsidTr="00BF00DC">
        <w:trPr>
          <w:trHeight w:val="352"/>
          <w:jc w:val="center"/>
        </w:trPr>
        <w:tc>
          <w:tcPr>
            <w:tcW w:w="9941" w:type="dxa"/>
            <w:gridSpan w:val="2"/>
            <w:vAlign w:val="center"/>
          </w:tcPr>
          <w:p w:rsidR="000E223E" w:rsidRDefault="000E223E" w:rsidP="00BF00DC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浦东机场—学院</w:t>
            </w:r>
          </w:p>
        </w:tc>
      </w:tr>
      <w:tr w:rsidR="000E223E" w:rsidTr="00BF00DC">
        <w:trPr>
          <w:trHeight w:val="448"/>
          <w:jc w:val="center"/>
        </w:trPr>
        <w:tc>
          <w:tcPr>
            <w:tcW w:w="958" w:type="dxa"/>
          </w:tcPr>
          <w:p w:rsidR="000E223E" w:rsidRDefault="000E223E" w:rsidP="00BF00DC">
            <w:pPr>
              <w:adjustRightInd w:val="0"/>
              <w:snapToGrid w:val="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出租车</w:t>
            </w:r>
          </w:p>
        </w:tc>
        <w:tc>
          <w:tcPr>
            <w:tcW w:w="8983" w:type="dxa"/>
            <w:vAlign w:val="center"/>
          </w:tcPr>
          <w:p w:rsidR="000E223E" w:rsidRDefault="000E223E" w:rsidP="00BF00DC">
            <w:pPr>
              <w:adjustRightInd w:val="0"/>
              <w:snapToGrid w:val="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白天打车费用为200元左右，用时1.5小时左右。</w:t>
            </w:r>
          </w:p>
        </w:tc>
      </w:tr>
      <w:tr w:rsidR="000E223E" w:rsidTr="00BF00DC">
        <w:trPr>
          <w:trHeight w:val="630"/>
          <w:jc w:val="center"/>
        </w:trPr>
        <w:tc>
          <w:tcPr>
            <w:tcW w:w="958" w:type="dxa"/>
          </w:tcPr>
          <w:p w:rsidR="000E223E" w:rsidRDefault="000E223E" w:rsidP="00BF00DC">
            <w:pPr>
              <w:adjustRightInd w:val="0"/>
              <w:snapToGrid w:val="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</w:p>
          <w:p w:rsidR="000E223E" w:rsidRDefault="000E223E" w:rsidP="00BF00DC">
            <w:pPr>
              <w:adjustRightInd w:val="0"/>
              <w:snapToGrid w:val="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地铁</w:t>
            </w:r>
          </w:p>
        </w:tc>
        <w:tc>
          <w:tcPr>
            <w:tcW w:w="8983" w:type="dxa"/>
            <w:vAlign w:val="center"/>
          </w:tcPr>
          <w:p w:rsidR="000E223E" w:rsidRDefault="000E223E" w:rsidP="00BF00DC">
            <w:pPr>
              <w:adjustRightInd w:val="0"/>
              <w:snapToGrid w:val="0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建议地铁2号线到世纪大道地铁站换乘4号线内圈到宜山路地铁站（5号口）下车，步行约550米到达。用时1.5小时左右。（另，3号线、9号线均可）</w:t>
            </w:r>
          </w:p>
        </w:tc>
      </w:tr>
    </w:tbl>
    <w:p w:rsidR="00983976" w:rsidRPr="000E223E" w:rsidRDefault="00983976"/>
    <w:sectPr w:rsidR="00983976" w:rsidRPr="000E22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6E88" w:rsidRDefault="00746E88" w:rsidP="000E223E">
      <w:r>
        <w:separator/>
      </w:r>
    </w:p>
  </w:endnote>
  <w:endnote w:type="continuationSeparator" w:id="0">
    <w:p w:rsidR="00746E88" w:rsidRDefault="00746E88" w:rsidP="000E2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6E88" w:rsidRDefault="00746E88" w:rsidP="000E223E">
      <w:r>
        <w:separator/>
      </w:r>
    </w:p>
  </w:footnote>
  <w:footnote w:type="continuationSeparator" w:id="0">
    <w:p w:rsidR="00746E88" w:rsidRDefault="00746E88" w:rsidP="000E22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F5747E"/>
    <w:multiLevelType w:val="singleLevel"/>
    <w:tmpl w:val="6EF5747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84E"/>
    <w:rsid w:val="000E223E"/>
    <w:rsid w:val="00746E88"/>
    <w:rsid w:val="0080184E"/>
    <w:rsid w:val="00983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925284"/>
  <w15:chartTrackingRefBased/>
  <w15:docId w15:val="{35C3B24E-7C01-4027-9A6E-B982A1D59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22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22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22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22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22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2020-10-14T01:19:00Z</dcterms:created>
  <dcterms:modified xsi:type="dcterms:W3CDTF">2020-10-14T01:20:00Z</dcterms:modified>
</cp:coreProperties>
</file>